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F69" w:rsidRDefault="00D10F69" w:rsidP="00D10F69">
      <w:pPr>
        <w:pStyle w:val="Normaalweb"/>
        <w:rPr>
          <w:b/>
          <w:sz w:val="32"/>
          <w:szCs w:val="32"/>
          <w:u w:val="single"/>
        </w:rPr>
      </w:pPr>
      <w:bookmarkStart w:id="0" w:name="_GoBack"/>
      <w:bookmarkEnd w:id="0"/>
      <w:r w:rsidRPr="004A1C6D">
        <w:rPr>
          <w:b/>
          <w:sz w:val="32"/>
          <w:szCs w:val="32"/>
          <w:u w:val="single"/>
        </w:rPr>
        <w:t>Reglement Streetrace Havelte</w:t>
      </w:r>
    </w:p>
    <w:p w:rsidR="00D10F69" w:rsidRPr="004A1C6D" w:rsidRDefault="00D10F69" w:rsidP="00D10F69">
      <w:pPr>
        <w:pStyle w:val="Normaalweb"/>
        <w:rPr>
          <w:b/>
          <w:sz w:val="32"/>
          <w:szCs w:val="32"/>
          <w:u w:val="single"/>
        </w:rPr>
      </w:pPr>
    </w:p>
    <w:p w:rsidR="00D10F69" w:rsidRPr="009D093C" w:rsidRDefault="00D10F69" w:rsidP="00D10F69">
      <w:pPr>
        <w:pStyle w:val="Normaalweb"/>
        <w:numPr>
          <w:ilvl w:val="0"/>
          <w:numId w:val="1"/>
        </w:numPr>
      </w:pPr>
      <w:r w:rsidRPr="009D093C">
        <w:t>Er mag alleen worden deel</w:t>
      </w:r>
      <w:r>
        <w:t>genomen met mountainbikes</w:t>
      </w:r>
      <w:r w:rsidRPr="009D093C">
        <w:t xml:space="preserve"> en </w:t>
      </w:r>
      <w:r w:rsidRPr="00FA245D">
        <w:rPr>
          <w:rStyle w:val="Zwaar"/>
          <w:color w:val="666666"/>
          <w:u w:val="single"/>
        </w:rPr>
        <w:t>niet</w:t>
      </w:r>
      <w:r w:rsidRPr="009D093C">
        <w:t xml:space="preserve"> met veld</w:t>
      </w:r>
      <w:r>
        <w:t>rij</w:t>
      </w:r>
      <w:r w:rsidRPr="009D093C">
        <w:t>fietsen.</w:t>
      </w:r>
    </w:p>
    <w:p w:rsidR="00D10F69" w:rsidRPr="009D093C" w:rsidRDefault="00D10F69" w:rsidP="00D10F69">
      <w:pPr>
        <w:pStyle w:val="Normaalweb"/>
        <w:numPr>
          <w:ilvl w:val="0"/>
          <w:numId w:val="1"/>
        </w:numPr>
      </w:pPr>
      <w:r w:rsidRPr="009D093C">
        <w:t xml:space="preserve">De bandbreedte moet breder zijn dan 40 mm, gemeten van wang tot wang over het karkas van de band (exclusief eventuele noppen), slicks zijn verboden. 29 inch fietsen zijn toegestaan. Het stuur van de fiets moet een recht stuur zijn, géén racestuur. De stuurbocht mag niet groter zijn dan 45°. (Flat Bar, </w:t>
      </w:r>
      <w:proofErr w:type="spellStart"/>
      <w:r w:rsidRPr="009D093C">
        <w:t>Rizer</w:t>
      </w:r>
      <w:proofErr w:type="spellEnd"/>
      <w:r w:rsidRPr="009D093C">
        <w:t>)</w:t>
      </w:r>
    </w:p>
    <w:p w:rsidR="00D10F69" w:rsidRPr="009D093C" w:rsidRDefault="00D10F69" w:rsidP="00D10F69">
      <w:pPr>
        <w:pStyle w:val="Normaalweb"/>
        <w:numPr>
          <w:ilvl w:val="0"/>
          <w:numId w:val="1"/>
        </w:numPr>
      </w:pPr>
      <w:r w:rsidRPr="009D093C">
        <w:t>Er mogen geen scherpe uitsteeksels, zoals een standaard of iets dergelijks aanwezig zijn. De uiteinden van sturen en bar-</w:t>
      </w:r>
      <w:proofErr w:type="spellStart"/>
      <w:r w:rsidRPr="009D093C">
        <w:t>ends</w:t>
      </w:r>
      <w:proofErr w:type="spellEnd"/>
      <w:r w:rsidRPr="009D093C">
        <w:t xml:space="preserve"> moeten afgedicht zijn.</w:t>
      </w:r>
    </w:p>
    <w:p w:rsidR="00D10F69" w:rsidRPr="009D093C" w:rsidRDefault="00D10F69" w:rsidP="00D10F69">
      <w:pPr>
        <w:pStyle w:val="Normaalweb"/>
        <w:numPr>
          <w:ilvl w:val="0"/>
          <w:numId w:val="1"/>
        </w:numPr>
      </w:pPr>
      <w:r w:rsidRPr="009D093C">
        <w:t>Iedere deelnemer aanvaardt de organisatie niet aansprakelijk te kunnen stellen voor geleden schade aan of diefstal van persoonlijke bezittingen en/of kwetsuren veroorzaakt tijdens of buiten de wedstrijd.</w:t>
      </w:r>
    </w:p>
    <w:p w:rsidR="00D10F69" w:rsidRPr="009D093C" w:rsidRDefault="00D10F69" w:rsidP="00D10F69">
      <w:pPr>
        <w:pStyle w:val="Normaalweb"/>
        <w:numPr>
          <w:ilvl w:val="0"/>
          <w:numId w:val="1"/>
        </w:numPr>
      </w:pPr>
      <w:r w:rsidRPr="009D093C">
        <w:t>Iedere deelnemer is verplicht tijdens de wedstrijd een valhelm te dragen!</w:t>
      </w:r>
    </w:p>
    <w:p w:rsidR="00D10F69" w:rsidRPr="009D093C" w:rsidRDefault="00D10F69" w:rsidP="00D10F69">
      <w:pPr>
        <w:pStyle w:val="Normaalweb"/>
        <w:numPr>
          <w:ilvl w:val="0"/>
          <w:numId w:val="1"/>
        </w:numPr>
      </w:pPr>
      <w:r w:rsidRPr="009D093C">
        <w:t>De organisatie verwacht van iedere deelnemer een sportieve houding ten opzichte van overige deelnemers, publiek en organisatie. Onsportief gedrag kan en zal door de wedstrijdcommissarissen worden bestraft.</w:t>
      </w:r>
    </w:p>
    <w:p w:rsidR="00D10F69" w:rsidRPr="00DA5729" w:rsidRDefault="00D10F69" w:rsidP="00D10F69">
      <w:pPr>
        <w:pStyle w:val="Normaalweb"/>
        <w:numPr>
          <w:ilvl w:val="0"/>
          <w:numId w:val="1"/>
        </w:numPr>
        <w:ind w:left="714" w:hanging="357"/>
        <w:jc w:val="left"/>
        <w:rPr>
          <w:b/>
          <w:color w:val="666666"/>
        </w:rPr>
      </w:pPr>
      <w:r w:rsidRPr="00291ECE">
        <w:t>Iedereen is verantwoordelijk voor zijn fiets</w:t>
      </w:r>
      <w:r>
        <w:t>,(huur)transponder en stuurbordnummer.</w:t>
      </w:r>
    </w:p>
    <w:p w:rsidR="00D10F69" w:rsidRPr="009D093C" w:rsidRDefault="00D10F69" w:rsidP="00D10F69">
      <w:pPr>
        <w:pStyle w:val="Normaalweb"/>
        <w:numPr>
          <w:ilvl w:val="0"/>
          <w:numId w:val="1"/>
        </w:numPr>
        <w:ind w:left="714" w:hanging="357"/>
        <w:jc w:val="left"/>
        <w:rPr>
          <w:b/>
          <w:color w:val="666666"/>
        </w:rPr>
      </w:pPr>
      <w:r>
        <w:t xml:space="preserve"> Het st</w:t>
      </w:r>
      <w:r w:rsidRPr="00291ECE">
        <w:t>uurbordnummer</w:t>
      </w:r>
      <w:r>
        <w:t xml:space="preserve"> en de eventuele huurtransponder</w:t>
      </w:r>
      <w:r w:rsidRPr="00291ECE">
        <w:t xml:space="preserve"> bezorgt men </w:t>
      </w:r>
      <w:r>
        <w:t xml:space="preserve">zo snel mogelijk </w:t>
      </w:r>
      <w:r w:rsidRPr="00291ECE">
        <w:t>na de wedstrijd terug bij de inschrijving</w:t>
      </w:r>
      <w:r w:rsidRPr="009D093C">
        <w:rPr>
          <w:b/>
        </w:rPr>
        <w:t xml:space="preserve">. </w:t>
      </w:r>
    </w:p>
    <w:p w:rsidR="00D10F69" w:rsidRPr="009D093C" w:rsidRDefault="00D10F69" w:rsidP="00D10F69">
      <w:pPr>
        <w:pStyle w:val="Normaalweb"/>
        <w:numPr>
          <w:ilvl w:val="0"/>
          <w:numId w:val="1"/>
        </w:numPr>
      </w:pPr>
      <w:r w:rsidRPr="009D093C">
        <w:t>Op het parcours geldt een onvoorwaardelijk eenrichtingsverkeer</w:t>
      </w:r>
    </w:p>
    <w:p w:rsidR="00D10F69" w:rsidRPr="009D093C" w:rsidRDefault="00D10F69" w:rsidP="00D10F69">
      <w:pPr>
        <w:pStyle w:val="Normaalweb"/>
        <w:numPr>
          <w:ilvl w:val="0"/>
          <w:numId w:val="1"/>
        </w:numPr>
      </w:pPr>
      <w:r w:rsidRPr="009D093C">
        <w:t>Inrijden/verkennen parcours NIET tijdens de wedstrijden. Voor elke start ± 10 min verkentijd ingepland.</w:t>
      </w:r>
      <w:r w:rsidR="005F7053">
        <w:t xml:space="preserve"> Overtreden van deze regel wordt “beloond”met een plaats op de laatste startrij.</w:t>
      </w:r>
    </w:p>
    <w:p w:rsidR="00D10F69" w:rsidRPr="009D093C" w:rsidRDefault="00D10F69" w:rsidP="00D10F69">
      <w:pPr>
        <w:pStyle w:val="Normaalweb"/>
        <w:numPr>
          <w:ilvl w:val="0"/>
          <w:numId w:val="1"/>
        </w:numPr>
      </w:pPr>
      <w:r w:rsidRPr="009D093C">
        <w:t>Misachten van eenrichting verkeer en verbod op inri</w:t>
      </w:r>
      <w:r>
        <w:t>j</w:t>
      </w:r>
      <w:r w:rsidRPr="009D093C">
        <w:t>den/verkennen wordt beloond met achteraan starten en bij herhaling uitsluiting zonder restitutie inschrijfgeld.</w:t>
      </w:r>
    </w:p>
    <w:p w:rsidR="00D10F69" w:rsidRDefault="00D10F69" w:rsidP="00D10F69">
      <w:pPr>
        <w:pStyle w:val="Normaalweb"/>
        <w:numPr>
          <w:ilvl w:val="0"/>
          <w:numId w:val="1"/>
        </w:numPr>
      </w:pPr>
      <w:r w:rsidRPr="009D093C">
        <w:t>Alle wedstrijden geschieden volgens </w:t>
      </w:r>
      <w:r w:rsidRPr="009D093C">
        <w:rPr>
          <w:u w:val="single"/>
        </w:rPr>
        <w:t>KNWU reglement</w:t>
      </w:r>
      <w:r w:rsidRPr="009D093C">
        <w:t>.</w:t>
      </w:r>
    </w:p>
    <w:p w:rsidR="00D10F69" w:rsidRDefault="00D10F69" w:rsidP="00D10F69">
      <w:pPr>
        <w:pStyle w:val="Normaalweb"/>
        <w:numPr>
          <w:ilvl w:val="0"/>
          <w:numId w:val="1"/>
        </w:numPr>
      </w:pPr>
      <w:r w:rsidRPr="009D093C">
        <w:t>Daar waarin het reglement niet voorziet, beslist de jury en / of organisatie</w:t>
      </w:r>
    </w:p>
    <w:p w:rsidR="00D10F69" w:rsidRDefault="00D10F69" w:rsidP="00D10F69">
      <w:pPr>
        <w:pStyle w:val="Normaalweb"/>
        <w:rPr>
          <w:b/>
          <w:u w:val="single"/>
        </w:rPr>
      </w:pPr>
    </w:p>
    <w:p w:rsidR="00E901EA" w:rsidRDefault="00E901EA"/>
    <w:sectPr w:rsidR="00E901EA" w:rsidSect="002E0A55">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142C"/>
    <w:multiLevelType w:val="hybridMultilevel"/>
    <w:tmpl w:val="6D5279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F69"/>
    <w:rsid w:val="001E451B"/>
    <w:rsid w:val="005F7053"/>
    <w:rsid w:val="008511B8"/>
    <w:rsid w:val="00D10F69"/>
    <w:rsid w:val="00E90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10F69"/>
    <w:pPr>
      <w:spacing w:after="75" w:line="240" w:lineRule="auto"/>
      <w:jc w:val="both"/>
    </w:pPr>
    <w:rPr>
      <w:rFonts w:eastAsia="Times New Roman" w:cs="Times New Roman"/>
      <w:lang w:eastAsia="zh-TW" w:bidi="he-IL"/>
    </w:rPr>
  </w:style>
  <w:style w:type="character" w:styleId="Zwaar">
    <w:name w:val="Strong"/>
    <w:basedOn w:val="Standaardalinea-lettertype"/>
    <w:uiPriority w:val="22"/>
    <w:qFormat/>
    <w:rsid w:val="00D10F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10F69"/>
    <w:pPr>
      <w:spacing w:after="75" w:line="240" w:lineRule="auto"/>
      <w:jc w:val="both"/>
    </w:pPr>
    <w:rPr>
      <w:rFonts w:eastAsia="Times New Roman" w:cs="Times New Roman"/>
      <w:lang w:eastAsia="zh-TW" w:bidi="he-IL"/>
    </w:rPr>
  </w:style>
  <w:style w:type="character" w:styleId="Zwaar">
    <w:name w:val="Strong"/>
    <w:basedOn w:val="Standaardalinea-lettertype"/>
    <w:uiPriority w:val="22"/>
    <w:qFormat/>
    <w:rsid w:val="00D10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g7-1390</cp:lastModifiedBy>
  <cp:revision>2</cp:revision>
  <dcterms:created xsi:type="dcterms:W3CDTF">2016-07-07T20:47:00Z</dcterms:created>
  <dcterms:modified xsi:type="dcterms:W3CDTF">2016-07-07T20:47:00Z</dcterms:modified>
</cp:coreProperties>
</file>